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E" w:rsidRPr="00EC60E6" w:rsidRDefault="003B48BE" w:rsidP="00D73404">
      <w:pPr>
        <w:jc w:val="center"/>
        <w:rPr>
          <w:b/>
          <w:sz w:val="28"/>
          <w:szCs w:val="28"/>
          <w:lang w:val="uk-UA"/>
        </w:rPr>
      </w:pPr>
      <w:r w:rsidRPr="00EC60E6">
        <w:rPr>
          <w:b/>
          <w:sz w:val="28"/>
          <w:szCs w:val="28"/>
          <w:lang w:val="uk-UA"/>
        </w:rPr>
        <w:t xml:space="preserve">План роботи студентського наукового гуртка </w:t>
      </w:r>
    </w:p>
    <w:p w:rsidR="003B48BE" w:rsidRPr="00EC60E6" w:rsidRDefault="003B48BE" w:rsidP="00D73404">
      <w:pPr>
        <w:jc w:val="center"/>
        <w:rPr>
          <w:b/>
          <w:sz w:val="28"/>
          <w:szCs w:val="28"/>
          <w:lang w:val="uk-UA"/>
        </w:rPr>
      </w:pPr>
      <w:r w:rsidRPr="00EC60E6">
        <w:rPr>
          <w:b/>
          <w:sz w:val="28"/>
          <w:szCs w:val="28"/>
          <w:lang w:val="uk-UA"/>
        </w:rPr>
        <w:t>“</w:t>
      </w:r>
      <w:r w:rsidR="00B71910" w:rsidRPr="00EC60E6">
        <w:rPr>
          <w:b/>
          <w:sz w:val="28"/>
          <w:szCs w:val="28"/>
          <w:lang w:val="uk-UA"/>
        </w:rPr>
        <w:t>Лексико-граматичні особливості перекладу наукових та професійних текстів</w:t>
      </w:r>
      <w:r w:rsidRPr="00EC60E6">
        <w:rPr>
          <w:b/>
          <w:sz w:val="28"/>
          <w:szCs w:val="28"/>
          <w:lang w:val="uk-UA"/>
        </w:rPr>
        <w:t>”</w:t>
      </w:r>
    </w:p>
    <w:p w:rsidR="003B48BE" w:rsidRPr="00EC60E6" w:rsidRDefault="003B48BE" w:rsidP="00D73404">
      <w:pPr>
        <w:jc w:val="center"/>
        <w:rPr>
          <w:b/>
          <w:sz w:val="28"/>
          <w:szCs w:val="28"/>
          <w:lang w:val="uk-UA"/>
        </w:rPr>
      </w:pPr>
      <w:r w:rsidRPr="00EC60E6">
        <w:rPr>
          <w:b/>
          <w:sz w:val="28"/>
          <w:szCs w:val="28"/>
          <w:lang w:val="uk-UA"/>
        </w:rPr>
        <w:t>на 20</w:t>
      </w:r>
      <w:r w:rsidRPr="00EC60E6">
        <w:rPr>
          <w:b/>
          <w:sz w:val="28"/>
          <w:szCs w:val="28"/>
        </w:rPr>
        <w:t>2</w:t>
      </w:r>
      <w:r w:rsidR="00B71910" w:rsidRPr="00EC60E6">
        <w:rPr>
          <w:b/>
          <w:sz w:val="28"/>
          <w:szCs w:val="28"/>
          <w:lang w:val="uk-UA"/>
        </w:rPr>
        <w:t>1</w:t>
      </w:r>
      <w:r w:rsidRPr="00EC60E6">
        <w:rPr>
          <w:b/>
          <w:sz w:val="28"/>
          <w:szCs w:val="28"/>
          <w:lang w:val="uk-UA"/>
        </w:rPr>
        <w:t>-202</w:t>
      </w:r>
      <w:r w:rsidR="00B71910" w:rsidRPr="00EC60E6">
        <w:rPr>
          <w:b/>
          <w:sz w:val="28"/>
          <w:szCs w:val="28"/>
          <w:lang w:val="uk-UA"/>
        </w:rPr>
        <w:t>2</w:t>
      </w:r>
      <w:r w:rsidRPr="00EC60E6">
        <w:rPr>
          <w:b/>
          <w:sz w:val="28"/>
          <w:szCs w:val="28"/>
          <w:lang w:val="uk-UA"/>
        </w:rPr>
        <w:t xml:space="preserve"> н. р.</w:t>
      </w:r>
    </w:p>
    <w:p w:rsidR="003B48BE" w:rsidRPr="00EC60E6" w:rsidRDefault="003B48BE" w:rsidP="00D73404">
      <w:pPr>
        <w:jc w:val="right"/>
        <w:rPr>
          <w:b/>
          <w:sz w:val="28"/>
          <w:szCs w:val="28"/>
          <w:lang w:val="uk-UA"/>
        </w:rPr>
      </w:pPr>
      <w:r w:rsidRPr="00EC60E6">
        <w:rPr>
          <w:b/>
          <w:sz w:val="28"/>
          <w:szCs w:val="28"/>
          <w:lang w:val="uk-UA"/>
        </w:rPr>
        <w:t>науковий керівник Трофименко А.О.</w:t>
      </w:r>
    </w:p>
    <w:p w:rsidR="003B48BE" w:rsidRPr="00EC60E6" w:rsidRDefault="003B48BE" w:rsidP="00D73404">
      <w:pPr>
        <w:rPr>
          <w:sz w:val="28"/>
          <w:szCs w:val="28"/>
          <w:lang w:val="uk-UA"/>
        </w:rPr>
      </w:pPr>
    </w:p>
    <w:tbl>
      <w:tblPr>
        <w:tblW w:w="105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92"/>
        <w:gridCol w:w="1568"/>
        <w:gridCol w:w="2232"/>
      </w:tblGrid>
      <w:tr w:rsidR="00EC60E6" w:rsidRPr="00EC60E6" w:rsidTr="00D11096">
        <w:trPr>
          <w:trHeight w:val="731"/>
        </w:trPr>
        <w:tc>
          <w:tcPr>
            <w:tcW w:w="720" w:type="dxa"/>
          </w:tcPr>
          <w:p w:rsidR="003B48BE" w:rsidRPr="00D11096" w:rsidRDefault="003B48BE" w:rsidP="00E66BE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1096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92" w:type="dxa"/>
          </w:tcPr>
          <w:p w:rsidR="003B48BE" w:rsidRPr="00D11096" w:rsidRDefault="003B48BE" w:rsidP="00E66BE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1096">
              <w:rPr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1568" w:type="dxa"/>
          </w:tcPr>
          <w:p w:rsidR="003B48BE" w:rsidRPr="00D11096" w:rsidRDefault="003B48BE" w:rsidP="00E66BE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1096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32" w:type="dxa"/>
          </w:tcPr>
          <w:p w:rsidR="003B48BE" w:rsidRPr="00D11096" w:rsidRDefault="003B48BE" w:rsidP="00E66BE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1096">
              <w:rPr>
                <w:b/>
                <w:sz w:val="26"/>
                <w:szCs w:val="26"/>
                <w:lang w:val="uk-UA"/>
              </w:rPr>
              <w:t>Відповідальний за виконання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92" w:type="dxa"/>
          </w:tcPr>
          <w:p w:rsidR="003B48BE" w:rsidRPr="00EC60E6" w:rsidRDefault="00B71910" w:rsidP="00E66BE9">
            <w:pPr>
              <w:rPr>
                <w:sz w:val="28"/>
                <w:szCs w:val="28"/>
              </w:rPr>
            </w:pPr>
            <w:r w:rsidRPr="00EC60E6">
              <w:rPr>
                <w:sz w:val="28"/>
                <w:szCs w:val="28"/>
                <w:lang w:val="uk-UA"/>
              </w:rPr>
              <w:t>Використання лексичних та граматичних засобів при перекладі наукових та професійних текстів</w:t>
            </w:r>
            <w:r w:rsidR="003B48BE" w:rsidRPr="00EC60E6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3B48BE" w:rsidRPr="00EC60E6" w:rsidRDefault="003B48BE" w:rsidP="00EB334A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>1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Трофименко А.О., </w:t>
            </w:r>
          </w:p>
          <w:p w:rsidR="003B48BE" w:rsidRPr="00EC60E6" w:rsidRDefault="00B71910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Доннікова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В.</w:t>
            </w:r>
          </w:p>
        </w:tc>
        <w:bookmarkStart w:id="0" w:name="_GoBack"/>
        <w:bookmarkEnd w:id="0"/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92" w:type="dxa"/>
          </w:tcPr>
          <w:p w:rsidR="003B48BE" w:rsidRPr="00EC60E6" w:rsidRDefault="004A356F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Нові розробки науково-довідкових матеріалів щодо питань перекладу наукової та професійної літератури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3B48BE" w:rsidRPr="00EC60E6" w:rsidRDefault="003B48BE" w:rsidP="00EB334A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>1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4A356F" w:rsidRPr="00EC60E6" w:rsidRDefault="004A356F" w:rsidP="004A356F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Трофименко А.О., </w:t>
            </w:r>
          </w:p>
          <w:p w:rsidR="003B48BE" w:rsidRPr="00EC60E6" w:rsidRDefault="004A356F" w:rsidP="004A356F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Компанієць В.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92" w:type="dxa"/>
          </w:tcPr>
          <w:p w:rsidR="003B48BE" w:rsidRPr="00EC60E6" w:rsidRDefault="00B86B39" w:rsidP="00775215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Важливість здійснення якісного перекладу </w:t>
            </w:r>
            <w:proofErr w:type="spellStart"/>
            <w:r w:rsidRPr="00EC60E6">
              <w:rPr>
                <w:sz w:val="28"/>
                <w:szCs w:val="28"/>
                <w:lang w:val="uk-UA"/>
              </w:rPr>
              <w:t>ІТ-фахівцями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для досягнення ними </w:t>
            </w:r>
            <w:r w:rsidR="00775215" w:rsidRPr="00EC60E6">
              <w:rPr>
                <w:sz w:val="28"/>
                <w:szCs w:val="28"/>
                <w:lang w:val="uk-UA"/>
              </w:rPr>
              <w:t>смислового</w:t>
            </w:r>
            <w:r w:rsidRPr="00EC60E6">
              <w:rPr>
                <w:sz w:val="28"/>
                <w:szCs w:val="28"/>
                <w:lang w:val="uk-UA"/>
              </w:rPr>
              <w:t xml:space="preserve"> контакту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3B48BE" w:rsidRPr="00EC60E6" w:rsidRDefault="003B48BE" w:rsidP="00EB334A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>1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775215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Жильчук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А.,</w:t>
            </w:r>
          </w:p>
          <w:p w:rsidR="00775215" w:rsidRPr="00EC60E6" w:rsidRDefault="00775215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Коперник Д.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92" w:type="dxa"/>
          </w:tcPr>
          <w:p w:rsidR="003B48BE" w:rsidRPr="00EC60E6" w:rsidRDefault="00B86B39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Труднощі у процесі перекладу наукових та фахових текстів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3B48BE" w:rsidRPr="00EC60E6" w:rsidRDefault="003B48BE" w:rsidP="00EB3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>1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B86B39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Петраш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С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992" w:type="dxa"/>
          </w:tcPr>
          <w:p w:rsidR="003B48BE" w:rsidRPr="00EC60E6" w:rsidRDefault="00F53D1C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Особливості вживання загальнонародних слів у наукових та професійних текстах 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3B48BE" w:rsidRPr="00EC60E6" w:rsidRDefault="003B48BE" w:rsidP="00EB334A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>1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F53D1C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Соломон В.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992" w:type="dxa"/>
          </w:tcPr>
          <w:p w:rsidR="003B48BE" w:rsidRPr="00EC60E6" w:rsidRDefault="00C77240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Правильне застосування способу перекладу лексики, визначення межі допустимості перекладацьких трансформацій.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3B48BE" w:rsidRPr="00EC60E6" w:rsidRDefault="003B48BE" w:rsidP="00EB334A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EB334A" w:rsidRPr="00EC60E6">
              <w:rPr>
                <w:sz w:val="28"/>
                <w:szCs w:val="28"/>
                <w:lang w:val="uk-UA"/>
              </w:rPr>
              <w:t xml:space="preserve">1 </w:t>
            </w:r>
            <w:r w:rsidRPr="00EC60E6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32" w:type="dxa"/>
          </w:tcPr>
          <w:p w:rsidR="003B48BE" w:rsidRPr="00EC60E6" w:rsidRDefault="005F1D4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Килимник О.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92" w:type="dxa"/>
          </w:tcPr>
          <w:p w:rsidR="003B48BE" w:rsidRPr="00EC60E6" w:rsidRDefault="00F25A3C" w:rsidP="001426B7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Переклад наукових та професійних текстів за допомогою лексичного еквівалента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3B48BE" w:rsidRPr="00EC60E6" w:rsidRDefault="003B48BE" w:rsidP="00986D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</w:t>
            </w:r>
            <w:r w:rsidRPr="00EC60E6">
              <w:rPr>
                <w:sz w:val="28"/>
                <w:szCs w:val="28"/>
                <w:lang w:val="en-US"/>
              </w:rPr>
              <w:t>2</w:t>
            </w:r>
            <w:r w:rsidR="00986D51" w:rsidRPr="00EC60E6">
              <w:rPr>
                <w:sz w:val="28"/>
                <w:szCs w:val="28"/>
                <w:lang w:val="uk-UA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F25A3C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Хоміч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Б.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92" w:type="dxa"/>
          </w:tcPr>
          <w:p w:rsidR="003B48BE" w:rsidRPr="00EC60E6" w:rsidRDefault="00296D56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Використання прийому смислового розвитку при перекладі лексичних одиниць у наукових та професійних текстах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3B48BE" w:rsidRPr="00EC60E6" w:rsidRDefault="003B48BE" w:rsidP="00986D51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986D51" w:rsidRPr="00EC60E6">
              <w:rPr>
                <w:sz w:val="28"/>
                <w:szCs w:val="28"/>
                <w:lang w:val="uk-UA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D33ED7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Доннікова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992" w:type="dxa"/>
          </w:tcPr>
          <w:p w:rsidR="003B48BE" w:rsidRPr="00EC60E6" w:rsidRDefault="00296D56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Етапи процесу смислового розвитку</w:t>
            </w:r>
            <w:r w:rsidR="003B48BE" w:rsidRPr="00EC60E6">
              <w:rPr>
                <w:sz w:val="28"/>
                <w:szCs w:val="28"/>
                <w:lang w:val="uk-UA"/>
              </w:rPr>
              <w:t xml:space="preserve"> </w:t>
            </w:r>
            <w:r w:rsidR="003B48BE" w:rsidRPr="00EC60E6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3B48BE" w:rsidRPr="00EC60E6" w:rsidRDefault="003B48BE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Березень</w:t>
            </w:r>
          </w:p>
          <w:p w:rsidR="003B48BE" w:rsidRPr="00EC60E6" w:rsidRDefault="003B48BE" w:rsidP="00986D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986D51" w:rsidRPr="00EC60E6">
              <w:rPr>
                <w:sz w:val="28"/>
                <w:szCs w:val="28"/>
                <w:lang w:val="uk-UA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296D56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Дідик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Б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</w:tr>
      <w:tr w:rsidR="00EC60E6" w:rsidRPr="00EC60E6" w:rsidTr="00D11096">
        <w:tc>
          <w:tcPr>
            <w:tcW w:w="720" w:type="dxa"/>
          </w:tcPr>
          <w:p w:rsidR="003B48BE" w:rsidRPr="00EC60E6" w:rsidRDefault="003B48BE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992" w:type="dxa"/>
          </w:tcPr>
          <w:p w:rsidR="003B48BE" w:rsidRPr="00EC60E6" w:rsidRDefault="001502F3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Способи перекладу термінологічних лексичних одиниць наукових та професійних текстів</w:t>
            </w:r>
            <w:r w:rsidR="003B48BE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3B48BE" w:rsidRPr="00EC60E6" w:rsidRDefault="00F8078A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Квітень</w:t>
            </w:r>
            <w:r w:rsidR="003B48BE" w:rsidRPr="00EC60E6">
              <w:rPr>
                <w:sz w:val="28"/>
                <w:szCs w:val="28"/>
                <w:lang w:val="uk-UA"/>
              </w:rPr>
              <w:t xml:space="preserve"> </w:t>
            </w:r>
          </w:p>
          <w:p w:rsidR="003B48BE" w:rsidRPr="00EC60E6" w:rsidRDefault="003B48BE" w:rsidP="00986D51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</w:t>
            </w:r>
            <w:r w:rsidR="00986D51" w:rsidRPr="00EC60E6">
              <w:rPr>
                <w:sz w:val="28"/>
                <w:szCs w:val="28"/>
                <w:lang w:val="uk-UA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2" w:type="dxa"/>
          </w:tcPr>
          <w:p w:rsidR="003B48BE" w:rsidRPr="00EC60E6" w:rsidRDefault="00886CE0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Петраш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EC60E6" w:rsidRPr="00EC60E6" w:rsidTr="00D11096">
        <w:trPr>
          <w:trHeight w:val="990"/>
        </w:trPr>
        <w:tc>
          <w:tcPr>
            <w:tcW w:w="720" w:type="dxa"/>
          </w:tcPr>
          <w:p w:rsidR="00F13597" w:rsidRPr="00EC60E6" w:rsidRDefault="00F13597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992" w:type="dxa"/>
          </w:tcPr>
          <w:p w:rsidR="00F13597" w:rsidRPr="00EC60E6" w:rsidRDefault="00F13597" w:rsidP="008E6D87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Переклад інтернаціональних слів </w:t>
            </w:r>
            <w:r w:rsidR="008E6D87" w:rsidRPr="00EC60E6">
              <w:rPr>
                <w:sz w:val="28"/>
                <w:szCs w:val="28"/>
                <w:lang w:val="uk-UA"/>
              </w:rPr>
              <w:t>у</w:t>
            </w:r>
            <w:r w:rsidRPr="00EC60E6">
              <w:rPr>
                <w:sz w:val="28"/>
                <w:szCs w:val="28"/>
                <w:lang w:val="uk-UA"/>
              </w:rPr>
              <w:t xml:space="preserve"> сполученні з іншими словами у науковій та професійній літературі.</w:t>
            </w:r>
          </w:p>
        </w:tc>
        <w:tc>
          <w:tcPr>
            <w:tcW w:w="1568" w:type="dxa"/>
          </w:tcPr>
          <w:p w:rsidR="00F13597" w:rsidRPr="00EC60E6" w:rsidRDefault="00F13597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F13597" w:rsidRPr="00EC60E6" w:rsidRDefault="00F13597" w:rsidP="00986D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2232" w:type="dxa"/>
          </w:tcPr>
          <w:p w:rsidR="00F13597" w:rsidRPr="00EC60E6" w:rsidRDefault="00F13597" w:rsidP="0091399C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Соломон В.,</w:t>
            </w:r>
          </w:p>
          <w:p w:rsidR="00F13597" w:rsidRPr="00EC60E6" w:rsidRDefault="008E6D87" w:rsidP="0091399C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Килимник О.</w:t>
            </w:r>
          </w:p>
        </w:tc>
      </w:tr>
      <w:tr w:rsidR="00EC60E6" w:rsidRPr="00EC60E6" w:rsidTr="00D11096">
        <w:trPr>
          <w:trHeight w:val="630"/>
        </w:trPr>
        <w:tc>
          <w:tcPr>
            <w:tcW w:w="720" w:type="dxa"/>
          </w:tcPr>
          <w:p w:rsidR="00F13597" w:rsidRPr="00EC60E6" w:rsidRDefault="00F13597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992" w:type="dxa"/>
          </w:tcPr>
          <w:p w:rsidR="00F13597" w:rsidRPr="00EC60E6" w:rsidRDefault="007C4544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Функціонування неологізмів у науковій та професійній терміносистемі</w:t>
            </w:r>
            <w:r w:rsidR="00F13597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0E18ED" w:rsidRPr="00EC60E6" w:rsidRDefault="000E18ED" w:rsidP="000E18ED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Травень</w:t>
            </w:r>
          </w:p>
          <w:p w:rsidR="00F13597" w:rsidRPr="00EC60E6" w:rsidRDefault="000E18ED" w:rsidP="000E18ED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</w:t>
            </w:r>
            <w:r w:rsidRPr="00EC60E6">
              <w:rPr>
                <w:sz w:val="28"/>
                <w:szCs w:val="28"/>
                <w:lang w:val="en-US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>2 р.</w:t>
            </w:r>
          </w:p>
        </w:tc>
        <w:tc>
          <w:tcPr>
            <w:tcW w:w="2232" w:type="dxa"/>
          </w:tcPr>
          <w:p w:rsidR="00F13597" w:rsidRPr="00EC60E6" w:rsidRDefault="007C4544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Жильчук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А</w:t>
            </w:r>
            <w:r w:rsidR="00F13597" w:rsidRPr="00EC60E6">
              <w:rPr>
                <w:sz w:val="28"/>
                <w:szCs w:val="28"/>
                <w:lang w:val="uk-UA"/>
              </w:rPr>
              <w:t>.</w:t>
            </w:r>
            <w:r w:rsidRPr="00EC60E6">
              <w:rPr>
                <w:sz w:val="28"/>
                <w:szCs w:val="28"/>
                <w:lang w:val="uk-UA"/>
              </w:rPr>
              <w:t>,</w:t>
            </w:r>
          </w:p>
          <w:p w:rsidR="007C4544" w:rsidRPr="00EC60E6" w:rsidRDefault="005931AB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Коперник Д.</w:t>
            </w:r>
          </w:p>
        </w:tc>
      </w:tr>
      <w:tr w:rsidR="00EC60E6" w:rsidRPr="00EC60E6" w:rsidTr="00D11096">
        <w:trPr>
          <w:trHeight w:val="630"/>
        </w:trPr>
        <w:tc>
          <w:tcPr>
            <w:tcW w:w="720" w:type="dxa"/>
          </w:tcPr>
          <w:p w:rsidR="00F13597" w:rsidRPr="00EC60E6" w:rsidRDefault="00F13597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992" w:type="dxa"/>
          </w:tcPr>
          <w:p w:rsidR="00F13597" w:rsidRPr="00EC60E6" w:rsidRDefault="000E18ED" w:rsidP="00E66BE9">
            <w:pPr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Граматичні особливості перекладу наукової та професійної літератури</w:t>
            </w:r>
            <w:r w:rsidR="00F13597" w:rsidRPr="00EC60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</w:tcPr>
          <w:p w:rsidR="00F13597" w:rsidRPr="00EC60E6" w:rsidRDefault="00F13597" w:rsidP="00E66BE9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Травень</w:t>
            </w:r>
          </w:p>
          <w:p w:rsidR="00F13597" w:rsidRPr="00EC60E6" w:rsidRDefault="00F13597" w:rsidP="00986D51">
            <w:pPr>
              <w:jc w:val="center"/>
              <w:rPr>
                <w:sz w:val="28"/>
                <w:szCs w:val="28"/>
                <w:lang w:val="uk-UA"/>
              </w:rPr>
            </w:pPr>
            <w:r w:rsidRPr="00EC60E6">
              <w:rPr>
                <w:sz w:val="28"/>
                <w:szCs w:val="28"/>
                <w:lang w:val="uk-UA"/>
              </w:rPr>
              <w:t>20</w:t>
            </w:r>
            <w:r w:rsidRPr="00EC60E6">
              <w:rPr>
                <w:sz w:val="28"/>
                <w:szCs w:val="28"/>
                <w:lang w:val="en-US"/>
              </w:rPr>
              <w:t>2</w:t>
            </w:r>
            <w:r w:rsidRPr="00EC60E6">
              <w:rPr>
                <w:sz w:val="28"/>
                <w:szCs w:val="28"/>
                <w:lang w:val="uk-UA"/>
              </w:rPr>
              <w:t>2 р.</w:t>
            </w:r>
          </w:p>
        </w:tc>
        <w:tc>
          <w:tcPr>
            <w:tcW w:w="2232" w:type="dxa"/>
          </w:tcPr>
          <w:p w:rsidR="00F13597" w:rsidRPr="00EC60E6" w:rsidRDefault="000E18ED" w:rsidP="00E66BE9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0E6">
              <w:rPr>
                <w:sz w:val="28"/>
                <w:szCs w:val="28"/>
                <w:lang w:val="uk-UA"/>
              </w:rPr>
              <w:t>Туганашева</w:t>
            </w:r>
            <w:proofErr w:type="spellEnd"/>
            <w:r w:rsidRPr="00EC60E6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</w:tbl>
    <w:p w:rsidR="003B48BE" w:rsidRPr="00EC60E6" w:rsidRDefault="003B48BE"/>
    <w:sectPr w:rsidR="003B48BE" w:rsidRPr="00EC60E6" w:rsidSect="00C2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404"/>
    <w:rsid w:val="00093D43"/>
    <w:rsid w:val="000A5115"/>
    <w:rsid w:val="000E18ED"/>
    <w:rsid w:val="000E57C9"/>
    <w:rsid w:val="001426B7"/>
    <w:rsid w:val="001502F3"/>
    <w:rsid w:val="00163331"/>
    <w:rsid w:val="001638B7"/>
    <w:rsid w:val="001713DD"/>
    <w:rsid w:val="001E46EB"/>
    <w:rsid w:val="00204C49"/>
    <w:rsid w:val="00231287"/>
    <w:rsid w:val="00233729"/>
    <w:rsid w:val="00267CC5"/>
    <w:rsid w:val="002919F2"/>
    <w:rsid w:val="00296D56"/>
    <w:rsid w:val="002A3FD0"/>
    <w:rsid w:val="002C4F3D"/>
    <w:rsid w:val="0032464D"/>
    <w:rsid w:val="0035484A"/>
    <w:rsid w:val="00386322"/>
    <w:rsid w:val="003B48BE"/>
    <w:rsid w:val="003B4AE1"/>
    <w:rsid w:val="004217CA"/>
    <w:rsid w:val="004778C8"/>
    <w:rsid w:val="004A356F"/>
    <w:rsid w:val="00571E1C"/>
    <w:rsid w:val="005931AB"/>
    <w:rsid w:val="005C0C5E"/>
    <w:rsid w:val="005F0418"/>
    <w:rsid w:val="005F1D4E"/>
    <w:rsid w:val="005F5528"/>
    <w:rsid w:val="0064270C"/>
    <w:rsid w:val="006907D3"/>
    <w:rsid w:val="006E7F0F"/>
    <w:rsid w:val="00712B71"/>
    <w:rsid w:val="007548BF"/>
    <w:rsid w:val="00775215"/>
    <w:rsid w:val="007C4544"/>
    <w:rsid w:val="007D48BF"/>
    <w:rsid w:val="008546A4"/>
    <w:rsid w:val="00886CE0"/>
    <w:rsid w:val="008E6D87"/>
    <w:rsid w:val="00973309"/>
    <w:rsid w:val="009772F1"/>
    <w:rsid w:val="00986D51"/>
    <w:rsid w:val="009B1C37"/>
    <w:rsid w:val="00A11CB4"/>
    <w:rsid w:val="00A32FE8"/>
    <w:rsid w:val="00A373A9"/>
    <w:rsid w:val="00B624B8"/>
    <w:rsid w:val="00B656CC"/>
    <w:rsid w:val="00B65711"/>
    <w:rsid w:val="00B71910"/>
    <w:rsid w:val="00B86B39"/>
    <w:rsid w:val="00B86F30"/>
    <w:rsid w:val="00B92D22"/>
    <w:rsid w:val="00C0525C"/>
    <w:rsid w:val="00C2500E"/>
    <w:rsid w:val="00C7311F"/>
    <w:rsid w:val="00C77240"/>
    <w:rsid w:val="00CA055E"/>
    <w:rsid w:val="00CE2D89"/>
    <w:rsid w:val="00D11096"/>
    <w:rsid w:val="00D33ED7"/>
    <w:rsid w:val="00D7016C"/>
    <w:rsid w:val="00D70768"/>
    <w:rsid w:val="00D73404"/>
    <w:rsid w:val="00D9779B"/>
    <w:rsid w:val="00E02302"/>
    <w:rsid w:val="00E41B54"/>
    <w:rsid w:val="00E66BE9"/>
    <w:rsid w:val="00E91788"/>
    <w:rsid w:val="00EB334A"/>
    <w:rsid w:val="00EC60E6"/>
    <w:rsid w:val="00EF49ED"/>
    <w:rsid w:val="00F11DC3"/>
    <w:rsid w:val="00F13597"/>
    <w:rsid w:val="00F25A3C"/>
    <w:rsid w:val="00F53D1C"/>
    <w:rsid w:val="00F76905"/>
    <w:rsid w:val="00F8078A"/>
    <w:rsid w:val="00FD6A3D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1156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2020-09-27T09:21:00Z</dcterms:created>
  <dcterms:modified xsi:type="dcterms:W3CDTF">2021-09-27T11:26:00Z</dcterms:modified>
</cp:coreProperties>
</file>